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39" w:rsidRPr="00E75439" w:rsidRDefault="00E75439" w:rsidP="00E75439">
      <w:pPr>
        <w:spacing w:after="0" w:line="495" w:lineRule="atLeast"/>
        <w:outlineLvl w:val="0"/>
        <w:rPr>
          <w:rFonts w:ascii="Helvetica" w:eastAsia="Times New Roman" w:hAnsi="Helvetica" w:cs="Helvetica"/>
          <w:color w:val="333333"/>
          <w:kern w:val="36"/>
          <w:sz w:val="29"/>
          <w:szCs w:val="29"/>
          <w:lang w:eastAsia="ru-RU"/>
        </w:rPr>
      </w:pPr>
      <w:r w:rsidRPr="00E75439">
        <w:rPr>
          <w:rFonts w:ascii="Helvetica" w:eastAsia="Times New Roman" w:hAnsi="Helvetica" w:cs="Helvetica"/>
          <w:color w:val="333333"/>
          <w:kern w:val="36"/>
          <w:sz w:val="29"/>
          <w:lang w:eastAsia="ru-RU"/>
        </w:rPr>
        <w:t>Реквизиты</w:t>
      </w:r>
    </w:p>
    <w:tbl>
      <w:tblPr>
        <w:tblW w:w="89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6540"/>
      </w:tblGrid>
      <w:tr w:rsidR="00E75439" w:rsidRPr="00E75439" w:rsidTr="00E75439">
        <w:trPr>
          <w:trHeight w:val="480"/>
        </w:trPr>
        <w:tc>
          <w:tcPr>
            <w:tcW w:w="2400" w:type="dxa"/>
            <w:tcMar>
              <w:top w:w="60" w:type="dxa"/>
              <w:left w:w="27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  <w:t>Полное наименование организации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D1553A" w:rsidP="00E7543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ИП</w:t>
            </w:r>
            <w:r w:rsidR="00E75439" w:rsidRPr="00E7543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САРЧИН РАМИЛЬ ШАВКЕТОВИЧ</w:t>
            </w:r>
          </w:p>
        </w:tc>
      </w:tr>
      <w:tr w:rsidR="00E75439" w:rsidRPr="00E75439" w:rsidTr="00E75439">
        <w:trPr>
          <w:trHeight w:val="480"/>
        </w:trPr>
        <w:tc>
          <w:tcPr>
            <w:tcW w:w="2400" w:type="dxa"/>
            <w:tcMar>
              <w:top w:w="60" w:type="dxa"/>
              <w:left w:w="27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163800987801</w:t>
            </w:r>
          </w:p>
        </w:tc>
      </w:tr>
      <w:tr w:rsidR="00E75439" w:rsidRPr="00E75439" w:rsidTr="00E75439">
        <w:trPr>
          <w:trHeight w:val="480"/>
        </w:trPr>
        <w:tc>
          <w:tcPr>
            <w:tcW w:w="2400" w:type="dxa"/>
            <w:tcMar>
              <w:top w:w="60" w:type="dxa"/>
              <w:left w:w="27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40802810100000067878</w:t>
            </w:r>
          </w:p>
        </w:tc>
      </w:tr>
      <w:tr w:rsidR="00E75439" w:rsidRPr="00E75439" w:rsidTr="00E75439">
        <w:trPr>
          <w:trHeight w:val="480"/>
        </w:trPr>
        <w:tc>
          <w:tcPr>
            <w:tcW w:w="2400" w:type="dxa"/>
            <w:tcMar>
              <w:top w:w="60" w:type="dxa"/>
              <w:left w:w="27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АО "ТИНЬКОФФ БАНК"</w:t>
            </w:r>
          </w:p>
        </w:tc>
      </w:tr>
      <w:tr w:rsidR="00E75439" w:rsidRPr="00E75439" w:rsidTr="00E75439">
        <w:trPr>
          <w:trHeight w:val="480"/>
        </w:trPr>
        <w:tc>
          <w:tcPr>
            <w:tcW w:w="2400" w:type="dxa"/>
            <w:tcMar>
              <w:top w:w="60" w:type="dxa"/>
              <w:left w:w="27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  <w:t>Юридический адрес банка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Москва, 123060, 1-й Волоколамский проезд, д. 10, стр. 1</w:t>
            </w:r>
          </w:p>
        </w:tc>
      </w:tr>
      <w:tr w:rsidR="00E75439" w:rsidRPr="00E75439" w:rsidTr="00E75439">
        <w:trPr>
          <w:trHeight w:val="480"/>
        </w:trPr>
        <w:tc>
          <w:tcPr>
            <w:tcW w:w="2400" w:type="dxa"/>
            <w:tcMar>
              <w:top w:w="60" w:type="dxa"/>
              <w:left w:w="27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  <w:t>Корр.счет банка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30101810145250000974</w:t>
            </w:r>
          </w:p>
        </w:tc>
      </w:tr>
      <w:tr w:rsidR="00E75439" w:rsidRPr="00E75439" w:rsidTr="00E75439">
        <w:trPr>
          <w:trHeight w:val="480"/>
        </w:trPr>
        <w:tc>
          <w:tcPr>
            <w:tcW w:w="2400" w:type="dxa"/>
            <w:tcMar>
              <w:top w:w="60" w:type="dxa"/>
              <w:left w:w="27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  <w:t>ИНН банка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7710140679</w:t>
            </w:r>
          </w:p>
        </w:tc>
      </w:tr>
      <w:tr w:rsidR="00E75439" w:rsidRPr="00E75439" w:rsidTr="00E75439">
        <w:trPr>
          <w:trHeight w:val="480"/>
        </w:trPr>
        <w:tc>
          <w:tcPr>
            <w:tcW w:w="2400" w:type="dxa"/>
            <w:tcMar>
              <w:top w:w="60" w:type="dxa"/>
              <w:left w:w="27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9299A2"/>
                <w:sz w:val="20"/>
                <w:szCs w:val="20"/>
                <w:lang w:eastAsia="ru-RU"/>
              </w:rPr>
              <w:t>БИК банка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270" w:type="dxa"/>
            </w:tcMar>
            <w:vAlign w:val="center"/>
            <w:hideMark/>
          </w:tcPr>
          <w:p w:rsidR="00E75439" w:rsidRPr="00E75439" w:rsidRDefault="00E75439" w:rsidP="00E7543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7543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044525974</w:t>
            </w:r>
          </w:p>
        </w:tc>
      </w:tr>
    </w:tbl>
    <w:p w:rsidR="00CA7B71" w:rsidRDefault="00CA7B71"/>
    <w:p w:rsidR="00FB19A1" w:rsidRDefault="00FB19A1">
      <w:r>
        <w:t>В случае трудностей с оплатой по указанным реквизитам просим обращаться по электронному адресу конкурса, указанному в положении.</w:t>
      </w:r>
    </w:p>
    <w:p w:rsidR="00D44EB0" w:rsidRDefault="00D44EB0">
      <w:bookmarkStart w:id="0" w:name="_GoBack"/>
      <w:bookmarkEnd w:id="0"/>
    </w:p>
    <w:sectPr w:rsidR="00D44EB0" w:rsidSect="00CA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439"/>
    <w:rsid w:val="000F70D7"/>
    <w:rsid w:val="0063098F"/>
    <w:rsid w:val="0095274B"/>
    <w:rsid w:val="00A15551"/>
    <w:rsid w:val="00CA7B71"/>
    <w:rsid w:val="00D1553A"/>
    <w:rsid w:val="00D44EB0"/>
    <w:rsid w:val="00E75439"/>
    <w:rsid w:val="00F3105A"/>
    <w:rsid w:val="00F762A1"/>
    <w:rsid w:val="00FB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71"/>
  </w:style>
  <w:style w:type="paragraph" w:styleId="1">
    <w:name w:val="heading 1"/>
    <w:basedOn w:val="a"/>
    <w:link w:val="10"/>
    <w:uiPriority w:val="9"/>
    <w:qFormat/>
    <w:rsid w:val="00E754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54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g-binding">
    <w:name w:val="ng-binding"/>
    <w:basedOn w:val="a0"/>
    <w:rsid w:val="00E75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FE0"/>
            <w:right w:val="none" w:sz="0" w:space="0" w:color="auto"/>
          </w:divBdr>
        </w:div>
        <w:div w:id="7494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Рамиль Сарчин</cp:lastModifiedBy>
  <cp:revision>11</cp:revision>
  <dcterms:created xsi:type="dcterms:W3CDTF">2017-01-16T09:41:00Z</dcterms:created>
  <dcterms:modified xsi:type="dcterms:W3CDTF">2017-11-04T07:17:00Z</dcterms:modified>
</cp:coreProperties>
</file>