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4F7" w:rsidRDefault="000D08E9">
      <w:pPr>
        <w:spacing w:after="127" w:line="259" w:lineRule="auto"/>
        <w:ind w:left="0" w:firstLine="0"/>
        <w:jc w:val="right"/>
      </w:pPr>
      <w:r>
        <w:rPr>
          <w:noProof/>
        </w:rPr>
        <w:drawing>
          <wp:inline distT="0" distB="0" distL="0" distR="0">
            <wp:extent cx="3048" cy="3049"/>
            <wp:effectExtent l="0" t="0" r="0" b="0"/>
            <wp:docPr id="3731" name="Picture 37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1" name="Picture 373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04F7" w:rsidRPr="00B03F92" w:rsidRDefault="000D08E9" w:rsidP="00B03F92">
      <w:pPr>
        <w:spacing w:after="0" w:line="240" w:lineRule="auto"/>
        <w:ind w:left="843" w:right="166" w:hanging="10"/>
        <w:jc w:val="center"/>
        <w:rPr>
          <w:b/>
          <w:sz w:val="28"/>
        </w:rPr>
      </w:pPr>
      <w:r w:rsidRPr="00B03F92">
        <w:rPr>
          <w:b/>
          <w:sz w:val="28"/>
        </w:rPr>
        <w:t xml:space="preserve">Порядок </w:t>
      </w:r>
      <w:r w:rsidR="005B0C81" w:rsidRPr="00B03F92">
        <w:rPr>
          <w:b/>
          <w:sz w:val="28"/>
        </w:rPr>
        <w:t>зачисления на обучение по программам</w:t>
      </w:r>
      <w:r w:rsidRPr="00B03F92">
        <w:rPr>
          <w:b/>
          <w:sz w:val="28"/>
        </w:rPr>
        <w:t xml:space="preserve"> профессионального развития педагогических работников естественно-научного профиля</w:t>
      </w:r>
    </w:p>
    <w:p w:rsidR="00B03F92" w:rsidRDefault="00B03F92" w:rsidP="00B03F92">
      <w:pPr>
        <w:spacing w:after="0" w:line="240" w:lineRule="auto"/>
        <w:ind w:left="125" w:firstLine="571"/>
        <w:jc w:val="left"/>
      </w:pPr>
    </w:p>
    <w:p w:rsidR="008304F7" w:rsidRDefault="000D08E9" w:rsidP="00B03F92">
      <w:pPr>
        <w:spacing w:after="0" w:line="240" w:lineRule="auto"/>
        <w:ind w:left="125" w:firstLine="571"/>
        <w:jc w:val="left"/>
      </w:pPr>
      <w:r>
        <w:t>Для оформления личных кабинетов слушателей программ профессионального развития педагогических работников естественно-научного профиля необходимы следующие данные о слушателе:</w:t>
      </w:r>
    </w:p>
    <w:p w:rsidR="008304F7" w:rsidRDefault="000D08E9">
      <w:pPr>
        <w:spacing w:after="9" w:line="249" w:lineRule="auto"/>
        <w:ind w:left="706" w:firstLine="0"/>
      </w:pPr>
      <w:r>
        <w:rPr>
          <w:sz w:val="24"/>
        </w:rPr>
        <w:t>ФИО</w:t>
      </w:r>
    </w:p>
    <w:p w:rsidR="008304F7" w:rsidRDefault="000D08E9">
      <w:pPr>
        <w:spacing w:after="336" w:line="249" w:lineRule="auto"/>
        <w:ind w:left="701" w:right="7172" w:firstLine="5"/>
      </w:pPr>
      <w:r>
        <w:rPr>
          <w:sz w:val="24"/>
        </w:rPr>
        <w:t>электронная почта телефон место работы должность название программы</w:t>
      </w:r>
    </w:p>
    <w:p w:rsidR="008304F7" w:rsidRDefault="000D08E9">
      <w:pPr>
        <w:ind w:left="139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7044828</wp:posOffset>
            </wp:positionH>
            <wp:positionV relativeFrom="page">
              <wp:posOffset>4356679</wp:posOffset>
            </wp:positionV>
            <wp:extent cx="3049" cy="3049"/>
            <wp:effectExtent l="0" t="0" r="0" b="0"/>
            <wp:wrapSquare wrapText="bothSides"/>
            <wp:docPr id="3733" name="Picture 37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3" name="Picture 373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После получения списка слушателей сотрудники университета вручную создают для них личные кабинеты на сайте </w:t>
      </w:r>
      <w:hyperlink r:id="rId7" w:history="1">
        <w:r w:rsidR="00B03F92" w:rsidRPr="00B8502D">
          <w:rPr>
            <w:rStyle w:val="a3"/>
          </w:rPr>
          <w:t>https://de.rgpu.spb.ru/</w:t>
        </w:r>
      </w:hyperlink>
      <w:r>
        <w:t xml:space="preserve"> для размещения документов. </w:t>
      </w:r>
      <w:r w:rsidRPr="005B0C81">
        <w:t xml:space="preserve">Слушателям придет две автоматические рассылки с почты </w:t>
      </w:r>
      <w:hyperlink r:id="rId8" w:history="1">
        <w:r w:rsidR="00B03F92" w:rsidRPr="00B8502D">
          <w:rPr>
            <w:rStyle w:val="a3"/>
          </w:rPr>
          <w:t>list@mailing-rgpu.spb.ru</w:t>
        </w:r>
      </w:hyperlink>
      <w:r w:rsidR="00B03F92">
        <w:t xml:space="preserve"> </w:t>
      </w:r>
      <w:r w:rsidRPr="005B0C81">
        <w:rPr>
          <w:noProof/>
        </w:rPr>
        <w:drawing>
          <wp:inline distT="0" distB="0" distL="0" distR="0">
            <wp:extent cx="21340" cy="21341"/>
            <wp:effectExtent l="0" t="0" r="0" b="0"/>
            <wp:docPr id="3837" name="Picture 38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7" name="Picture 383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340" cy="21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0C81">
        <w:t>Первая рассылка будет о подаче заявки, а вторая — со ссылкой для регистрации в личном кабинете.</w:t>
      </w:r>
    </w:p>
    <w:p w:rsidR="008304F7" w:rsidRDefault="000D08E9">
      <w:pPr>
        <w:ind w:left="139"/>
      </w:pPr>
      <w:r>
        <w:t>Далее осуществляется проверка размещённых документов. Перед началом занятий слушателю на электронную почту будет отправлен логин и пароль для входа в систему дистанционного обучения. Если в документах будут какие-либо недочеты, то мы сообщим об этом слушателю, чтобы он мог их исправить.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3734" name="Picture 37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4" name="Picture 373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04F7" w:rsidRDefault="000D08E9">
      <w:pPr>
        <w:spacing w:after="33"/>
        <w:ind w:left="139" w:firstLine="634"/>
      </w:pPr>
      <w:r>
        <w:t xml:space="preserve">Слушателям для зачисления на обучение необходимо разместить в личном кабинете на сайте университета </w:t>
      </w:r>
      <w:hyperlink r:id="rId11" w:history="1">
        <w:r w:rsidR="005B0C81" w:rsidRPr="00B8502D">
          <w:rPr>
            <w:rStyle w:val="a3"/>
          </w:rPr>
          <w:t>https://de.rgpu.sp</w:t>
        </w:r>
        <w:r w:rsidR="005B0C81" w:rsidRPr="00B8502D">
          <w:rPr>
            <w:rStyle w:val="a3"/>
          </w:rPr>
          <w:t>b</w:t>
        </w:r>
        <w:r w:rsidR="005B0C81" w:rsidRPr="00B8502D">
          <w:rPr>
            <w:rStyle w:val="a3"/>
          </w:rPr>
          <w:t>.ru/</w:t>
        </w:r>
      </w:hyperlink>
      <w:r w:rsidR="005B0C81">
        <w:t xml:space="preserve"> </w:t>
      </w:r>
      <w:r>
        <w:t>следующие документы:</w:t>
      </w:r>
    </w:p>
    <w:p w:rsidR="008304F7" w:rsidRDefault="000D08E9">
      <w:pPr>
        <w:numPr>
          <w:ilvl w:val="0"/>
          <w:numId w:val="3"/>
        </w:numPr>
        <w:spacing w:after="39" w:line="256" w:lineRule="auto"/>
      </w:pPr>
      <w:r>
        <w:t>Паспорт (страницы с ФИО и местом выдачи, страница с регистрацией);</w:t>
      </w:r>
    </w:p>
    <w:p w:rsidR="008304F7" w:rsidRDefault="000D08E9">
      <w:pPr>
        <w:numPr>
          <w:ilvl w:val="0"/>
          <w:numId w:val="3"/>
        </w:numPr>
        <w:spacing w:after="39"/>
      </w:pPr>
      <w:r>
        <w:t>Диплом о среднем профессиональном или высшем образовании;</w:t>
      </w:r>
    </w:p>
    <w:p w:rsidR="005B0C81" w:rsidRDefault="000D08E9">
      <w:pPr>
        <w:numPr>
          <w:ilvl w:val="0"/>
          <w:numId w:val="3"/>
        </w:numPr>
      </w:pPr>
      <w:r>
        <w:t>Документ о смене ФИО (если в паспорте</w:t>
      </w:r>
      <w:r w:rsidR="005B0C81">
        <w:t xml:space="preserve"> и дипломе указаны разные ФИО);</w:t>
      </w:r>
    </w:p>
    <w:p w:rsidR="008304F7" w:rsidRDefault="005B0C81">
      <w:pPr>
        <w:numPr>
          <w:ilvl w:val="0"/>
          <w:numId w:val="3"/>
        </w:numPr>
      </w:pPr>
      <w:r>
        <w:t>СНИЛС</w:t>
      </w:r>
      <w:r w:rsidR="000D08E9">
        <w:t>,</w:t>
      </w:r>
    </w:p>
    <w:p w:rsidR="008304F7" w:rsidRDefault="000D08E9">
      <w:pPr>
        <w:numPr>
          <w:ilvl w:val="0"/>
          <w:numId w:val="3"/>
        </w:numPr>
      </w:pPr>
      <w:r>
        <w:t xml:space="preserve">Согласие на обработку персональных данных (загрузите скан-копию или </w:t>
      </w:r>
      <w:r>
        <w:rPr>
          <w:noProof/>
        </w:rPr>
        <w:drawing>
          <wp:inline distT="0" distB="0" distL="0" distR="0">
            <wp:extent cx="3049" cy="3049"/>
            <wp:effectExtent l="0" t="0" r="0" b="0"/>
            <wp:docPr id="3739" name="Picture 37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9" name="Picture 373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фотографию согласия);</w:t>
      </w:r>
    </w:p>
    <w:p w:rsidR="008304F7" w:rsidRDefault="000D08E9">
      <w:pPr>
        <w:numPr>
          <w:ilvl w:val="0"/>
          <w:numId w:val="3"/>
        </w:numPr>
      </w:pPr>
      <w:r>
        <w:t>Согласие на обработку персональных данных, разрешенных субъектом персональных данных для распространения (загрузите скан-копию или фотографию согласия).</w:t>
      </w:r>
    </w:p>
    <w:p w:rsidR="008304F7" w:rsidRDefault="000D08E9">
      <w:pPr>
        <w:spacing w:after="553"/>
        <w:ind w:left="710" w:firstLine="0"/>
      </w:pPr>
      <w:r>
        <w:t>Шаблоны согласий можно будет скачать в личном кабинете.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3741" name="Picture 37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1" name="Picture 374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04F7">
      <w:pgSz w:w="11906" w:h="16838"/>
      <w:pgMar w:top="797" w:right="816" w:bottom="701" w:left="10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5" style="width:3pt;height:3pt" coordsize="" o:spt="100" o:bullet="t" adj="0,,0" path="" stroked="f">
        <v:stroke joinstyle="miter"/>
        <v:imagedata r:id="rId1" o:title="image14"/>
        <v:formulas/>
        <v:path o:connecttype="segments"/>
      </v:shape>
    </w:pict>
  </w:numPicBullet>
  <w:abstractNum w:abstractNumId="0" w15:restartNumberingAfterBreak="0">
    <w:nsid w:val="149E28D7"/>
    <w:multiLevelType w:val="hybridMultilevel"/>
    <w:tmpl w:val="F3824160"/>
    <w:lvl w:ilvl="0" w:tplc="8C26F358">
      <w:start w:val="4"/>
      <w:numFmt w:val="decimal"/>
      <w:lvlText w:val="%1.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222E964">
      <w:start w:val="1"/>
      <w:numFmt w:val="lowerLetter"/>
      <w:lvlText w:val="%2"/>
      <w:lvlJc w:val="left"/>
      <w:pPr>
        <w:ind w:left="1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4A8AA5A">
      <w:start w:val="1"/>
      <w:numFmt w:val="lowerRoman"/>
      <w:lvlText w:val="%3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E0AB1A8">
      <w:start w:val="1"/>
      <w:numFmt w:val="decimal"/>
      <w:lvlText w:val="%4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6DC143C">
      <w:start w:val="1"/>
      <w:numFmt w:val="lowerLetter"/>
      <w:lvlText w:val="%5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A1C3558">
      <w:start w:val="1"/>
      <w:numFmt w:val="lowerRoman"/>
      <w:lvlText w:val="%6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1C26034">
      <w:start w:val="1"/>
      <w:numFmt w:val="decimal"/>
      <w:lvlText w:val="%7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F4A4770">
      <w:start w:val="1"/>
      <w:numFmt w:val="lowerLetter"/>
      <w:lvlText w:val="%8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278AB2E">
      <w:start w:val="1"/>
      <w:numFmt w:val="lowerRoman"/>
      <w:lvlText w:val="%9"/>
      <w:lvlJc w:val="left"/>
      <w:pPr>
        <w:ind w:left="6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6D72D3"/>
    <w:multiLevelType w:val="hybridMultilevel"/>
    <w:tmpl w:val="97DA0A54"/>
    <w:lvl w:ilvl="0" w:tplc="97949AEE">
      <w:start w:val="1"/>
      <w:numFmt w:val="bullet"/>
      <w:lvlText w:val="•"/>
      <w:lvlPicBulletId w:val="0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76E984C">
      <w:start w:val="1"/>
      <w:numFmt w:val="bullet"/>
      <w:lvlText w:val="o"/>
      <w:lvlJc w:val="left"/>
      <w:pPr>
        <w:ind w:left="2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B7484B8">
      <w:start w:val="1"/>
      <w:numFmt w:val="bullet"/>
      <w:lvlText w:val="▪"/>
      <w:lvlJc w:val="left"/>
      <w:pPr>
        <w:ind w:left="2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58CF3AA">
      <w:start w:val="1"/>
      <w:numFmt w:val="bullet"/>
      <w:lvlText w:val="•"/>
      <w:lvlJc w:val="left"/>
      <w:pPr>
        <w:ind w:left="3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106F2DC">
      <w:start w:val="1"/>
      <w:numFmt w:val="bullet"/>
      <w:lvlText w:val="o"/>
      <w:lvlJc w:val="left"/>
      <w:pPr>
        <w:ind w:left="4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3906BEA">
      <w:start w:val="1"/>
      <w:numFmt w:val="bullet"/>
      <w:lvlText w:val="▪"/>
      <w:lvlJc w:val="left"/>
      <w:pPr>
        <w:ind w:left="4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CECE558">
      <w:start w:val="1"/>
      <w:numFmt w:val="bullet"/>
      <w:lvlText w:val="•"/>
      <w:lvlJc w:val="left"/>
      <w:pPr>
        <w:ind w:left="5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9D8E01E">
      <w:start w:val="1"/>
      <w:numFmt w:val="bullet"/>
      <w:lvlText w:val="o"/>
      <w:lvlJc w:val="left"/>
      <w:pPr>
        <w:ind w:left="6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462366E">
      <w:start w:val="1"/>
      <w:numFmt w:val="bullet"/>
      <w:lvlText w:val="▪"/>
      <w:lvlJc w:val="left"/>
      <w:pPr>
        <w:ind w:left="7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00198B"/>
    <w:multiLevelType w:val="hybridMultilevel"/>
    <w:tmpl w:val="5D0C28A4"/>
    <w:lvl w:ilvl="0" w:tplc="62A26FF6">
      <w:start w:val="1"/>
      <w:numFmt w:val="decimal"/>
      <w:lvlText w:val="%1.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942300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E09FFE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B68E6A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4851B4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EAB2F8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B2DBD8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E60592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16EEC2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4F7"/>
    <w:rsid w:val="00000B4A"/>
    <w:rsid w:val="000D08E9"/>
    <w:rsid w:val="005B0C81"/>
    <w:rsid w:val="008304F7"/>
    <w:rsid w:val="00930FBD"/>
    <w:rsid w:val="00B0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1ECDC"/>
  <w15:docId w15:val="{8C794176-2510-4950-A4FA-60C65DC2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57" w:lineRule="auto"/>
      <w:ind w:left="163" w:firstLine="561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5B0C8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B0C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t@mailing-rgpu.spb.ru" TargetMode="External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hyperlink" Target="https://de.rgpu.spb.ru/" TargetMode="External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hyperlink" Target="https://de.rgpu.spb.ru/" TargetMode="External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Пользователь Windows</cp:lastModifiedBy>
  <cp:revision>5</cp:revision>
  <dcterms:created xsi:type="dcterms:W3CDTF">2025-10-02T06:54:00Z</dcterms:created>
  <dcterms:modified xsi:type="dcterms:W3CDTF">2025-10-06T21:26:00Z</dcterms:modified>
</cp:coreProperties>
</file>