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" w:eastAsia="Times New Roman" w:hAnsi="Times" w:cs="Times New Roman"/>
          <w:b/>
          <w:color w:val="000000"/>
          <w:sz w:val="24"/>
          <w:szCs w:val="24"/>
        </w:rPr>
        <w:t>ПЕРЕЧЕНЬ ОБЪЕКТОВ,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br/>
        <w:t xml:space="preserve">подведомственных администрации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Невского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t xml:space="preserve"> района Санкт-Петербурга,</w:t>
      </w:r>
      <w:r>
        <w:rPr>
          <w:rFonts w:ascii="Times" w:eastAsia="Times New Roman" w:hAnsi="Times" w:cs="Times New Roman"/>
          <w:b/>
          <w:color w:val="000000"/>
          <w:sz w:val="24"/>
          <w:szCs w:val="24"/>
        </w:rPr>
        <w:br/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>не проводивших тестирование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автоматической пожарной сигнализации</w:t>
      </w:r>
    </w:p>
    <w:p>
      <w:pPr>
        <w:spacing w:after="48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период с 01.05.2021 по 31.05.2021</w:t>
      </w:r>
    </w:p>
    <w:tbl>
      <w:tblPr>
        <w:tblW w:w="9631" w:type="dxa"/>
        <w:tblInd w:w="108" w:type="dxa"/>
        <w:tblLayout w:type="fixed"/>
        <w:tblLook w:val="04A0"/>
      </w:tblPr>
      <w:tblGrid>
        <w:gridCol w:w="602"/>
        <w:gridCol w:w="840"/>
        <w:gridCol w:w="4018"/>
        <w:gridCol w:w="2620"/>
        <w:gridCol w:w="1551"/>
      </w:tblGrid>
      <w:tr>
        <w:trPr>
          <w:cantSplit/>
          <w:trHeight w:val="6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КСОБ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Логический номер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гимназия № 330 Невского района Санкт-Петербурга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Хрустальная улица, дом 12,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№ 346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62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7, литера С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4877</w:t>
            </w:r>
          </w:p>
        </w:tc>
      </w:tr>
      <w:tr>
        <w:trPr>
          <w:cantSplit/>
          <w:trHeight w:val="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124 комбинированного вида Невского района Санкт-Петербурга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Латышских Стрелков, дом 11, корпус 3,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</w:tr>
    </w:tbl>
    <w:p>
      <w:pPr>
        <w:spacing w:after="0" w:line="240" w:lineRule="auto"/>
      </w:pPr>
    </w:p>
    <w:sectPr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1720809"/>
      <w:docPartObj>
        <w:docPartGallery w:val="Page Numbers (Bottom of Page)"/>
        <w:docPartUnique/>
      </w:docPartObj>
    </w:sdtPr>
    <w:sdtContent>
      <w:p>
        <w:pPr>
          <w:pStyle w:val="a5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jc w:val="right"/>
    </w:pPr>
  </w:p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126F-AACF-41D3-A456-275B384C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Степнов Валерий Александрович</dc:creator>
  <cp:lastModifiedBy>danilu</cp:lastModifiedBy>
  <cp:revision>2</cp:revision>
  <cp:lastPrinted>2018-03-02T06:52:00Z</cp:lastPrinted>
  <dcterms:created xsi:type="dcterms:W3CDTF">2021-06-08T09:28:00Z</dcterms:created>
  <dcterms:modified xsi:type="dcterms:W3CDTF">2021-06-08T09:28:00Z</dcterms:modified>
</cp:coreProperties>
</file>